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E10E" w14:textId="558C63C7" w:rsidR="006038DA" w:rsidRDefault="0012760B" w:rsidP="006038DA">
      <w:pPr>
        <w:spacing w:after="0" w:line="240" w:lineRule="auto"/>
        <w:jc w:val="center"/>
        <w:rPr>
          <w:b/>
          <w:bCs/>
        </w:rPr>
      </w:pPr>
      <w:r w:rsidRPr="0012760B">
        <w:rPr>
          <w:b/>
          <w:bCs/>
          <w:noProof/>
        </w:rPr>
        <w:drawing>
          <wp:anchor distT="0" distB="0" distL="114300" distR="114300" simplePos="0" relativeHeight="251660288" behindDoc="1" locked="0" layoutInCell="1" allowOverlap="1" wp14:anchorId="05DCBA83" wp14:editId="4116C720">
            <wp:simplePos x="0" y="0"/>
            <wp:positionH relativeFrom="column">
              <wp:posOffset>5372100</wp:posOffset>
            </wp:positionH>
            <wp:positionV relativeFrom="paragraph">
              <wp:posOffset>-175260</wp:posOffset>
            </wp:positionV>
            <wp:extent cx="1224915" cy="1330511"/>
            <wp:effectExtent l="0" t="0" r="0" b="3175"/>
            <wp:wrapNone/>
            <wp:docPr id="7" name="Picture 6">
              <a:extLst xmlns:a="http://schemas.openxmlformats.org/drawingml/2006/main">
                <a:ext uri="{FF2B5EF4-FFF2-40B4-BE49-F238E27FC236}">
                  <a16:creationId xmlns:a16="http://schemas.microsoft.com/office/drawing/2014/main" id="{74DD238D-1105-4600-CBFC-137DA92B6C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4DD238D-1105-4600-CBFC-137DA92B6C12}"/>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4915" cy="1330511"/>
                    </a:xfrm>
                    <a:prstGeom prst="rect">
                      <a:avLst/>
                    </a:prstGeom>
                  </pic:spPr>
                </pic:pic>
              </a:graphicData>
            </a:graphic>
            <wp14:sizeRelH relativeFrom="margin">
              <wp14:pctWidth>0</wp14:pctWidth>
            </wp14:sizeRelH>
            <wp14:sizeRelV relativeFrom="margin">
              <wp14:pctHeight>0</wp14:pctHeight>
            </wp14:sizeRelV>
          </wp:anchor>
        </w:drawing>
      </w:r>
      <w:r w:rsidR="006038DA" w:rsidRPr="00D10C45">
        <w:rPr>
          <w:noProof/>
        </w:rPr>
        <w:drawing>
          <wp:anchor distT="0" distB="0" distL="114300" distR="114300" simplePos="0" relativeHeight="251659264" behindDoc="1" locked="0" layoutInCell="1" allowOverlap="1" wp14:anchorId="0B7671A3" wp14:editId="38E344F0">
            <wp:simplePos x="0" y="0"/>
            <wp:positionH relativeFrom="column">
              <wp:posOffset>-742950</wp:posOffset>
            </wp:positionH>
            <wp:positionV relativeFrom="paragraph">
              <wp:posOffset>-66675</wp:posOffset>
            </wp:positionV>
            <wp:extent cx="1381125" cy="1039495"/>
            <wp:effectExtent l="0" t="0" r="0" b="8255"/>
            <wp:wrapNone/>
            <wp:docPr id="16386" name="Picture 2">
              <a:extLst xmlns:a="http://schemas.openxmlformats.org/drawingml/2006/main">
                <a:ext uri="{FF2B5EF4-FFF2-40B4-BE49-F238E27FC236}">
                  <a16:creationId xmlns:a16="http://schemas.microsoft.com/office/drawing/2014/main" id="{09EDEFAE-6646-8E6F-FA39-6FADCBC24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a:extLst>
                        <a:ext uri="{FF2B5EF4-FFF2-40B4-BE49-F238E27FC236}">
                          <a16:creationId xmlns:a16="http://schemas.microsoft.com/office/drawing/2014/main" id="{09EDEFAE-6646-8E6F-FA39-6FADCBC2423B}"/>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82094"/>
                    <a:stretch>
                      <a:fillRect/>
                    </a:stretch>
                  </pic:blipFill>
                  <pic:spPr bwMode="auto">
                    <a:xfrm>
                      <a:off x="0" y="0"/>
                      <a:ext cx="1381125" cy="1039495"/>
                    </a:xfrm>
                    <a:prstGeom prst="rect">
                      <a:avLst/>
                    </a:prstGeom>
                    <a:noFill/>
                    <a:ln>
                      <a:noFill/>
                    </a:ln>
                    <a:effectLst/>
                  </pic:spPr>
                </pic:pic>
              </a:graphicData>
            </a:graphic>
            <wp14:sizeRelH relativeFrom="margin">
              <wp14:pctWidth>0</wp14:pctWidth>
            </wp14:sizeRelH>
          </wp:anchor>
        </w:drawing>
      </w:r>
      <w:r w:rsidR="006038DA">
        <w:rPr>
          <w:b/>
          <w:bCs/>
        </w:rPr>
        <w:t xml:space="preserve">Office of the R.I. Grand </w:t>
      </w:r>
      <w:r w:rsidR="006F287B">
        <w:rPr>
          <w:b/>
          <w:bCs/>
        </w:rPr>
        <w:t>Captain</w:t>
      </w:r>
      <w:r w:rsidR="006038DA">
        <w:rPr>
          <w:b/>
          <w:bCs/>
        </w:rPr>
        <w:t xml:space="preserve"> of the </w:t>
      </w:r>
      <w:r w:rsidR="006F287B">
        <w:rPr>
          <w:b/>
          <w:bCs/>
        </w:rPr>
        <w:t>Guard</w:t>
      </w:r>
    </w:p>
    <w:p w14:paraId="1620A5E3" w14:textId="77777777" w:rsidR="006038DA" w:rsidRDefault="006038DA" w:rsidP="006038DA">
      <w:pPr>
        <w:spacing w:after="0" w:line="240" w:lineRule="auto"/>
        <w:jc w:val="center"/>
        <w:rPr>
          <w:b/>
          <w:bCs/>
        </w:rPr>
      </w:pPr>
      <w:r>
        <w:rPr>
          <w:b/>
          <w:bCs/>
        </w:rPr>
        <w:t>Alpha Omega Illustrious Grand Council, Royal and Select Masters</w:t>
      </w:r>
    </w:p>
    <w:p w14:paraId="7D88BA19" w14:textId="77777777" w:rsidR="006038DA" w:rsidRDefault="006038DA" w:rsidP="006038DA">
      <w:pPr>
        <w:spacing w:after="0" w:line="240" w:lineRule="auto"/>
        <w:jc w:val="center"/>
        <w:rPr>
          <w:b/>
          <w:bCs/>
        </w:rPr>
      </w:pPr>
      <w:r>
        <w:rPr>
          <w:b/>
          <w:bCs/>
        </w:rPr>
        <w:t>Washington and Jurisdiction, PHA</w:t>
      </w:r>
    </w:p>
    <w:p w14:paraId="0158399C" w14:textId="77777777" w:rsidR="006038DA" w:rsidRDefault="006038DA" w:rsidP="006038DA">
      <w:pPr>
        <w:rPr>
          <w:b/>
          <w:bCs/>
        </w:rPr>
      </w:pPr>
    </w:p>
    <w:p w14:paraId="30A6D822" w14:textId="77777777" w:rsidR="006038DA" w:rsidRPr="007912B1" w:rsidRDefault="006038DA" w:rsidP="006038DA">
      <w:pPr>
        <w:jc w:val="center"/>
        <w:rPr>
          <w:b/>
          <w:bCs/>
          <w:u w:val="single"/>
        </w:rPr>
      </w:pPr>
      <w:r>
        <w:rPr>
          <w:b/>
          <w:bCs/>
          <w:u w:val="single"/>
        </w:rPr>
        <w:t>July 2025 – June 2026</w:t>
      </w:r>
      <w:r w:rsidRPr="004B3C40">
        <w:rPr>
          <w:noProof/>
        </w:rPr>
        <w:t xml:space="preserve"> </w:t>
      </w:r>
    </w:p>
    <w:p w14:paraId="0BBE6E9E" w14:textId="74A2CEA0" w:rsidR="006038DA" w:rsidRPr="00D360EE" w:rsidRDefault="006038DA" w:rsidP="006038DA">
      <w:r>
        <w:rPr>
          <w:b/>
          <w:bCs/>
        </w:rPr>
        <w:t xml:space="preserve">Subject: </w:t>
      </w:r>
      <w:r w:rsidRPr="00D360EE">
        <w:rPr>
          <w:b/>
          <w:bCs/>
        </w:rPr>
        <w:t xml:space="preserve">Annual Report </w:t>
      </w:r>
      <w:proofErr w:type="gramStart"/>
      <w:r w:rsidRPr="00D360EE">
        <w:rPr>
          <w:b/>
          <w:bCs/>
        </w:rPr>
        <w:t>of</w:t>
      </w:r>
      <w:proofErr w:type="gramEnd"/>
      <w:r w:rsidRPr="00D360EE">
        <w:rPr>
          <w:b/>
          <w:bCs/>
        </w:rPr>
        <w:t xml:space="preserve"> Grand </w:t>
      </w:r>
      <w:r w:rsidR="004323A9">
        <w:rPr>
          <w:b/>
          <w:bCs/>
        </w:rPr>
        <w:t>Captain</w:t>
      </w:r>
      <w:r>
        <w:rPr>
          <w:b/>
          <w:bCs/>
        </w:rPr>
        <w:t xml:space="preserve"> of the </w:t>
      </w:r>
      <w:r w:rsidR="004323A9">
        <w:rPr>
          <w:b/>
          <w:bCs/>
        </w:rPr>
        <w:t>Guard</w:t>
      </w:r>
    </w:p>
    <w:p w14:paraId="23A64F59" w14:textId="3FC98C45" w:rsidR="006038DA" w:rsidRPr="00D360EE" w:rsidRDefault="006038DA" w:rsidP="006038DA">
      <w:pPr>
        <w:spacing w:after="0" w:line="240" w:lineRule="auto"/>
        <w:rPr>
          <w:b/>
          <w:bCs/>
        </w:rPr>
      </w:pPr>
      <w:r>
        <w:rPr>
          <w:b/>
          <w:bCs/>
        </w:rPr>
        <w:t xml:space="preserve">To: Most Illustrious Grand Thrice Illustrious Master, Deputy Grand TIM, </w:t>
      </w:r>
      <w:r w:rsidRPr="00D360EE">
        <w:rPr>
          <w:b/>
          <w:bCs/>
        </w:rPr>
        <w:t xml:space="preserve">Grand </w:t>
      </w:r>
      <w:r w:rsidR="004323A9">
        <w:rPr>
          <w:b/>
          <w:bCs/>
        </w:rPr>
        <w:t>Principal Conductor of the Works</w:t>
      </w:r>
      <w:r>
        <w:rPr>
          <w:b/>
          <w:bCs/>
        </w:rPr>
        <w:t xml:space="preserve">, Grand Council Officers, Thrice Illustrious Masters, Principal Conductor of the Works, Captains of the Guard, and all Royal Select Masters of </w:t>
      </w:r>
      <w:r w:rsidRPr="00D360EE">
        <w:rPr>
          <w:b/>
          <w:bCs/>
        </w:rPr>
        <w:t xml:space="preserve"> </w:t>
      </w:r>
      <w:r>
        <w:rPr>
          <w:b/>
          <w:bCs/>
        </w:rPr>
        <w:t>Washington and Jurisdiction</w:t>
      </w:r>
    </w:p>
    <w:p w14:paraId="06752EA2" w14:textId="77777777" w:rsidR="002F20D1" w:rsidRDefault="002F20D1" w:rsidP="0015593B"/>
    <w:p w14:paraId="24D74C91" w14:textId="41C2C87A" w:rsidR="0015593B" w:rsidRPr="0015593B" w:rsidRDefault="0061120E" w:rsidP="0015593B">
      <w:r>
        <w:tab/>
        <w:t xml:space="preserve">Greetings, </w:t>
      </w:r>
      <w:r w:rsidR="00F178EF">
        <w:t xml:space="preserve">I pray the </w:t>
      </w:r>
      <w:proofErr w:type="gramStart"/>
      <w:r w:rsidR="00F178EF">
        <w:t>almighty</w:t>
      </w:r>
      <w:proofErr w:type="gramEnd"/>
      <w:r w:rsidR="00F178EF">
        <w:t xml:space="preserve"> Supreme Master of the Univers</w:t>
      </w:r>
      <w:r w:rsidR="004E3DA2">
        <w:t>e</w:t>
      </w:r>
      <w:r w:rsidR="00DE0896">
        <w:t xml:space="preserve"> </w:t>
      </w:r>
      <w:r w:rsidR="009C06BE">
        <w:t xml:space="preserve">continues to </w:t>
      </w:r>
      <w:r w:rsidR="00D10127">
        <w:t xml:space="preserve">bless you with </w:t>
      </w:r>
      <w:proofErr w:type="gramStart"/>
      <w:r w:rsidR="00D10127">
        <w:t>the</w:t>
      </w:r>
      <w:r w:rsidRPr="00884FCB">
        <w:t xml:space="preserve"> hope</w:t>
      </w:r>
      <w:proofErr w:type="gramEnd"/>
      <w:r w:rsidR="0047121C">
        <w:t>, harmony</w:t>
      </w:r>
      <w:r w:rsidR="00005937">
        <w:t xml:space="preserve">, </w:t>
      </w:r>
      <w:r w:rsidRPr="00884FCB">
        <w:t>peace</w:t>
      </w:r>
      <w:r w:rsidR="00005937">
        <w:t>fulness and abundance of joy for you, your families and our Cryptic Rite</w:t>
      </w:r>
      <w:r w:rsidR="000B0276">
        <w:t xml:space="preserve"> of Freemasonry.  </w:t>
      </w:r>
      <w:r w:rsidR="0015593B" w:rsidRPr="0015593B">
        <w:t xml:space="preserve">With fraternal respect and a deep sense of duty, I submit this Annual Report of the Office of Grand Council Captain of the Guard to the Most Illustrious Grand </w:t>
      </w:r>
      <w:r w:rsidR="00CE39F0">
        <w:t xml:space="preserve">Thrice Illustrious </w:t>
      </w:r>
      <w:r w:rsidR="0015593B" w:rsidRPr="0015593B">
        <w:t xml:space="preserve">Master, the Deputy Grand </w:t>
      </w:r>
      <w:r w:rsidR="00CE39F0">
        <w:t>TIM</w:t>
      </w:r>
      <w:r w:rsidR="0015593B" w:rsidRPr="0015593B">
        <w:t xml:space="preserve">, </w:t>
      </w:r>
      <w:r w:rsidR="00CE39F0">
        <w:t>Grand Council Officers and</w:t>
      </w:r>
      <w:r w:rsidR="00636527">
        <w:t xml:space="preserve"> Illustrious Companions of </w:t>
      </w:r>
      <w:r w:rsidR="0028367D">
        <w:t>Washington and Jurisdiction</w:t>
      </w:r>
      <w:r w:rsidR="0015593B" w:rsidRPr="0015593B">
        <w:t xml:space="preserve">. This report highlights the activities, </w:t>
      </w:r>
      <w:r w:rsidR="001D7248">
        <w:t>achievements, and initiatives of the office during the past Masonic year, with a focus on initiatives that will propel our Cryptic Rite toward a stable,</w:t>
      </w:r>
      <w:r w:rsidR="00D42776">
        <w:t xml:space="preserve"> structured</w:t>
      </w:r>
      <w:r w:rsidR="001D7248">
        <w:t xml:space="preserve"> fraternal organization.</w:t>
      </w:r>
    </w:p>
    <w:p w14:paraId="39BEEABA" w14:textId="77777777" w:rsidR="005D52C4" w:rsidRDefault="005D52C4" w:rsidP="005D52C4">
      <w:r w:rsidRPr="00BF558D">
        <w:rPr>
          <w:b/>
          <w:bCs/>
        </w:rPr>
        <w:t>Article III - DUTIES OF THE GRAND COUNCIL OFFICERS</w:t>
      </w:r>
      <w:r>
        <w:rPr>
          <w:b/>
          <w:bCs/>
        </w:rPr>
        <w:t>, of the Alpha and Omega Illustrious Grand Council Constitutions and By-Laws</w:t>
      </w:r>
    </w:p>
    <w:p w14:paraId="3378E658" w14:textId="77777777" w:rsidR="006751D5" w:rsidRPr="006751D5" w:rsidRDefault="006751D5" w:rsidP="006751D5">
      <w:r w:rsidRPr="006751D5">
        <w:rPr>
          <w:b/>
          <w:bCs/>
        </w:rPr>
        <w:t xml:space="preserve">Duties of the Right Illustrious Grand Captain of the Guard </w:t>
      </w:r>
    </w:p>
    <w:p w14:paraId="40298719" w14:textId="77777777" w:rsidR="006751D5" w:rsidRPr="006751D5" w:rsidRDefault="006751D5" w:rsidP="006751D5">
      <w:r w:rsidRPr="006751D5">
        <w:t xml:space="preserve">Section 1. It shall be the duty of the R.I. Captain of the Guard: </w:t>
      </w:r>
    </w:p>
    <w:p w14:paraId="1430AEB7" w14:textId="77777777" w:rsidR="006751D5" w:rsidRPr="006751D5" w:rsidRDefault="006751D5" w:rsidP="006751D5">
      <w:pPr>
        <w:numPr>
          <w:ilvl w:val="0"/>
          <w:numId w:val="6"/>
        </w:numPr>
      </w:pPr>
      <w:r w:rsidRPr="006751D5">
        <w:t xml:space="preserve">To assist the Most Illustrious </w:t>
      </w:r>
      <w:proofErr w:type="gramStart"/>
      <w:r w:rsidRPr="006751D5">
        <w:t>Grand Thrice</w:t>
      </w:r>
      <w:proofErr w:type="gramEnd"/>
      <w:r w:rsidRPr="006751D5">
        <w:t xml:space="preserve"> Illustrious Master in the various duties of his office and shall perform such duties as may be assigned to him by the Most Illustrious Grand Thrice Illustrious Master </w:t>
      </w:r>
    </w:p>
    <w:p w14:paraId="2AAB53C9" w14:textId="77777777" w:rsidR="006751D5" w:rsidRPr="006751D5" w:rsidRDefault="006751D5" w:rsidP="006751D5">
      <w:pPr>
        <w:numPr>
          <w:ilvl w:val="0"/>
          <w:numId w:val="6"/>
        </w:numPr>
      </w:pPr>
      <w:r w:rsidRPr="006751D5">
        <w:t xml:space="preserve">To supervise all programs related to youth education such as literacy and scholarships. </w:t>
      </w:r>
    </w:p>
    <w:p w14:paraId="72A10C79" w14:textId="41A1EC68" w:rsidR="0015593B" w:rsidRDefault="006751D5" w:rsidP="006751D5">
      <w:r w:rsidRPr="006751D5">
        <w:t>Section 2. In the event of the death, absence, removal from the jurisdiction or inability to serve of the Most Illustrious Grand Thrice Illustrious Master, the R.I. Deputy Grand Thrice Illustrious Master, and the R.I. Grand Principal Conductor of the Works, he shall succeed to the duties of the Most Illustrious Grand Thrice Illustrious Master and shall act as the Most Illustrious Grand Thrice Illustrious Master Pro Tem with full power and authority in his place until the condition or circumstance is removed or until the next regular Grand Assembly of this Grand Council.</w:t>
      </w:r>
    </w:p>
    <w:p w14:paraId="3DEB22B6" w14:textId="77777777" w:rsidR="001D7248" w:rsidRDefault="001D7248" w:rsidP="0015593B"/>
    <w:p w14:paraId="002228AC" w14:textId="77777777" w:rsidR="001D7248" w:rsidRDefault="001D7248" w:rsidP="0015593B"/>
    <w:p w14:paraId="788CAD18" w14:textId="77777777" w:rsidR="00CB33BE" w:rsidRPr="00522EAC" w:rsidRDefault="008C2632" w:rsidP="00CB33BE">
      <w:r>
        <w:rPr>
          <w:b/>
          <w:bCs/>
        </w:rPr>
        <w:t>1.</w:t>
      </w:r>
      <w:r w:rsidR="00CD6841">
        <w:rPr>
          <w:b/>
          <w:bCs/>
        </w:rPr>
        <w:t xml:space="preserve"> </w:t>
      </w:r>
      <w:r w:rsidR="0015593B" w:rsidRPr="008C2632">
        <w:rPr>
          <w:b/>
          <w:bCs/>
        </w:rPr>
        <w:t>Attendance and Official Engagements</w:t>
      </w:r>
    </w:p>
    <w:p w14:paraId="5226A20A" w14:textId="24410842" w:rsidR="00CB33BE" w:rsidRPr="00CB33BE" w:rsidRDefault="00CB33BE" w:rsidP="00CB33BE">
      <w:pPr>
        <w:numPr>
          <w:ilvl w:val="0"/>
          <w:numId w:val="8"/>
        </w:numPr>
        <w:rPr>
          <w:b/>
          <w:bCs/>
        </w:rPr>
      </w:pPr>
      <w:r w:rsidRPr="00CB33BE">
        <w:rPr>
          <w:b/>
          <w:bCs/>
        </w:rPr>
        <w:t xml:space="preserve">Indiana State Grand Council Royal and Select Masters annual Assembly in August 2025. </w:t>
      </w:r>
    </w:p>
    <w:p w14:paraId="2F233246" w14:textId="77777777" w:rsidR="00CB33BE" w:rsidRPr="00D360EE" w:rsidRDefault="00CB33BE" w:rsidP="00CB33BE">
      <w:pPr>
        <w:numPr>
          <w:ilvl w:val="0"/>
          <w:numId w:val="8"/>
        </w:numPr>
      </w:pPr>
      <w:r w:rsidRPr="00A6528D">
        <w:rPr>
          <w:b/>
          <w:bCs/>
        </w:rPr>
        <w:t>38th Annual General Conference of Grand Councils, Royal &amp; Select Masters, PHA, USA &amp; Bahamas</w:t>
      </w:r>
      <w:r>
        <w:rPr>
          <w:b/>
          <w:bCs/>
        </w:rPr>
        <w:t xml:space="preserve"> in May 2026.</w:t>
      </w:r>
    </w:p>
    <w:p w14:paraId="744C7CB2" w14:textId="77777777" w:rsidR="00CB33BE" w:rsidRPr="00D360EE" w:rsidRDefault="00CB33BE" w:rsidP="00CB33BE">
      <w:r w:rsidRPr="00D360EE">
        <w:t xml:space="preserve">My attendance and active participation in these gatherings were aimed at supporting the </w:t>
      </w:r>
      <w:r>
        <w:t xml:space="preserve">Most Illustrious </w:t>
      </w:r>
      <w:r w:rsidRPr="00D360EE">
        <w:t xml:space="preserve">Grand </w:t>
      </w:r>
      <w:r>
        <w:t xml:space="preserve">Thrice Illustrious </w:t>
      </w:r>
      <w:r w:rsidRPr="00D360EE">
        <w:t xml:space="preserve">Master and </w:t>
      </w:r>
      <w:r>
        <w:t>our Jurisdiction.</w:t>
      </w:r>
    </w:p>
    <w:p w14:paraId="4369EDB4" w14:textId="1D5B1760" w:rsidR="0015593B" w:rsidRPr="0015593B" w:rsidRDefault="00F67CE8" w:rsidP="0015593B">
      <w:pPr>
        <w:rPr>
          <w:b/>
          <w:bCs/>
        </w:rPr>
      </w:pPr>
      <w:r>
        <w:t xml:space="preserve">2. </w:t>
      </w:r>
      <w:r w:rsidR="0015593B" w:rsidRPr="0015593B">
        <w:rPr>
          <w:b/>
          <w:bCs/>
        </w:rPr>
        <w:t>Officer Collaboration</w:t>
      </w:r>
    </w:p>
    <w:p w14:paraId="51D0EEEE" w14:textId="1C247B1B" w:rsidR="0015593B" w:rsidRPr="0015593B" w:rsidRDefault="0015593B" w:rsidP="0015593B">
      <w:pPr>
        <w:numPr>
          <w:ilvl w:val="0"/>
          <w:numId w:val="4"/>
        </w:numPr>
      </w:pPr>
      <w:r w:rsidRPr="0015593B">
        <w:t xml:space="preserve">Worked closely with the Most Illustrious Grand Master, Deputy Grand Masters, and other Grand Council officers to ensure smooth and orderly operations during </w:t>
      </w:r>
      <w:r w:rsidR="0093311B">
        <w:t>Assemblies</w:t>
      </w:r>
      <w:r w:rsidRPr="0015593B">
        <w:t>.</w:t>
      </w:r>
    </w:p>
    <w:p w14:paraId="2C68111C" w14:textId="1BF1CD1C" w:rsidR="009B010F" w:rsidRDefault="009B010F" w:rsidP="009B010F">
      <w:pPr>
        <w:numPr>
          <w:ilvl w:val="0"/>
          <w:numId w:val="4"/>
        </w:numPr>
      </w:pPr>
      <w:r w:rsidRPr="00D360EE">
        <w:t xml:space="preserve">Worked closely with the </w:t>
      </w:r>
      <w:r>
        <w:t xml:space="preserve">Most Illustrious </w:t>
      </w:r>
      <w:r w:rsidRPr="00D360EE">
        <w:t xml:space="preserve">Grand </w:t>
      </w:r>
      <w:r>
        <w:t xml:space="preserve">Thrice </w:t>
      </w:r>
      <w:r w:rsidRPr="00D360EE">
        <w:t xml:space="preserve">Master, </w:t>
      </w:r>
      <w:r w:rsidR="0093311B">
        <w:t xml:space="preserve">R.I. Deputy Grand TIM, and </w:t>
      </w:r>
      <w:r>
        <w:t xml:space="preserve">R.I. Grand Conductor of the Works to establish </w:t>
      </w:r>
      <w:r w:rsidR="00855E88">
        <w:t xml:space="preserve">the </w:t>
      </w:r>
      <w:r w:rsidR="00477CDB">
        <w:t>York Rite</w:t>
      </w:r>
      <w:r w:rsidR="00855E88">
        <w:t xml:space="preserve"> Consortium Website for Washington and Jurisdiction. </w:t>
      </w:r>
      <w:r w:rsidR="007235DE">
        <w:t xml:space="preserve">This </w:t>
      </w:r>
      <w:r w:rsidR="009F0AF2">
        <w:t>gallant</w:t>
      </w:r>
      <w:r w:rsidR="0034418D">
        <w:t xml:space="preserve"> effort has advanced the </w:t>
      </w:r>
      <w:r w:rsidR="009F0AF2">
        <w:t>Grand Council's operational excellence and communication strategy initiatives</w:t>
      </w:r>
      <w:r w:rsidR="0034418D">
        <w:t xml:space="preserve">. </w:t>
      </w:r>
    </w:p>
    <w:p w14:paraId="6C24A882" w14:textId="77777777" w:rsidR="009B010F" w:rsidRDefault="009B010F" w:rsidP="009B010F">
      <w:pPr>
        <w:numPr>
          <w:ilvl w:val="0"/>
          <w:numId w:val="4"/>
        </w:numPr>
      </w:pPr>
      <w:r w:rsidRPr="00D360EE">
        <w:t xml:space="preserve">Facilitated </w:t>
      </w:r>
      <w:r>
        <w:t>the creation of the Grand Council furniture (Arches Displays)</w:t>
      </w:r>
    </w:p>
    <w:p w14:paraId="5E8A6929" w14:textId="0BA1AECA" w:rsidR="00477CDB" w:rsidRDefault="00477CDB" w:rsidP="009B010F">
      <w:pPr>
        <w:numPr>
          <w:ilvl w:val="0"/>
          <w:numId w:val="4"/>
        </w:numPr>
      </w:pPr>
      <w:r>
        <w:t xml:space="preserve">Facilitated the </w:t>
      </w:r>
      <w:r w:rsidR="005763C3">
        <w:t xml:space="preserve">Constant Contact distribution list for effective communications. </w:t>
      </w:r>
    </w:p>
    <w:p w14:paraId="3DA3F28F" w14:textId="16B02735" w:rsidR="0015593B" w:rsidRPr="0015593B" w:rsidRDefault="0015593B" w:rsidP="0015593B"/>
    <w:p w14:paraId="725887FA" w14:textId="77777777" w:rsidR="0086112A" w:rsidRPr="00D756E2" w:rsidRDefault="009F0AF2" w:rsidP="0086112A">
      <w:pPr>
        <w:rPr>
          <w:b/>
          <w:bCs/>
        </w:rPr>
      </w:pPr>
      <w:r>
        <w:rPr>
          <w:b/>
          <w:bCs/>
        </w:rPr>
        <w:t xml:space="preserve">3. </w:t>
      </w:r>
      <w:r w:rsidR="0086112A">
        <w:t>.</w:t>
      </w:r>
      <w:r w:rsidR="0086112A" w:rsidRPr="00D756E2">
        <w:rPr>
          <w:b/>
          <w:bCs/>
        </w:rPr>
        <w:t xml:space="preserve"> Challenges Encountered and Recommendations</w:t>
      </w:r>
    </w:p>
    <w:p w14:paraId="496582B2" w14:textId="77777777" w:rsidR="0086112A" w:rsidRDefault="0086112A" w:rsidP="0086112A">
      <w:pPr>
        <w:numPr>
          <w:ilvl w:val="0"/>
          <w:numId w:val="10"/>
        </w:numPr>
      </w:pPr>
      <w:r w:rsidRPr="00D756E2">
        <w:rPr>
          <w:b/>
          <w:bCs/>
        </w:rPr>
        <w:t>Challenges Faced During the Year:</w:t>
      </w:r>
      <w:r w:rsidRPr="00D756E2">
        <w:t xml:space="preserve"> </w:t>
      </w:r>
    </w:p>
    <w:p w14:paraId="17E30BFC" w14:textId="77777777" w:rsidR="003C0671" w:rsidRPr="00AB303E" w:rsidRDefault="0086112A" w:rsidP="003C0671">
      <w:pPr>
        <w:numPr>
          <w:ilvl w:val="1"/>
          <w:numId w:val="10"/>
        </w:numPr>
        <w:rPr>
          <w:b/>
          <w:bCs/>
        </w:rPr>
      </w:pPr>
      <w:r w:rsidRPr="00AB303E">
        <w:rPr>
          <w:b/>
          <w:bCs/>
        </w:rPr>
        <w:t xml:space="preserve">  </w:t>
      </w:r>
      <w:r w:rsidR="003C0671" w:rsidRPr="00AB303E">
        <w:rPr>
          <w:b/>
          <w:bCs/>
        </w:rPr>
        <w:t>Inconsistent Communication Across Councils</w:t>
      </w:r>
    </w:p>
    <w:p w14:paraId="1C6DBBD3" w14:textId="676B3BD3" w:rsidR="003C0671" w:rsidRDefault="003C0671" w:rsidP="003C0671">
      <w:pPr>
        <w:ind w:left="1440"/>
      </w:pPr>
      <w:r>
        <w:t>Variability in communication methods and response timelines across local Councils created delays in disseminating critical information, impacting coordination and timely execution of Grand Council initiatives.</w:t>
      </w:r>
    </w:p>
    <w:p w14:paraId="6CC73008" w14:textId="77777777" w:rsidR="003C0671" w:rsidRPr="00AB303E" w:rsidRDefault="003C0671" w:rsidP="003C0671">
      <w:pPr>
        <w:numPr>
          <w:ilvl w:val="1"/>
          <w:numId w:val="10"/>
        </w:numPr>
        <w:rPr>
          <w:b/>
          <w:bCs/>
        </w:rPr>
      </w:pPr>
      <w:r w:rsidRPr="00AB303E">
        <w:rPr>
          <w:b/>
          <w:bCs/>
        </w:rPr>
        <w:t>Limited Member Engagement and Participation</w:t>
      </w:r>
    </w:p>
    <w:p w14:paraId="308A93AD" w14:textId="77777777" w:rsidR="003C0671" w:rsidRDefault="003C0671" w:rsidP="003C0671">
      <w:pPr>
        <w:ind w:left="1440"/>
      </w:pPr>
      <w:r>
        <w:t>Several Councils experienced low participation in meetings, programs, and Grand Council initiatives, which affected momentum in advancing educational, ritualistic, and fraternal activities.</w:t>
      </w:r>
    </w:p>
    <w:p w14:paraId="4E57F440" w14:textId="77777777" w:rsidR="003C0671" w:rsidRPr="00AB303E" w:rsidRDefault="003C0671" w:rsidP="003C0671">
      <w:pPr>
        <w:numPr>
          <w:ilvl w:val="1"/>
          <w:numId w:val="10"/>
        </w:numPr>
        <w:rPr>
          <w:b/>
          <w:bCs/>
        </w:rPr>
      </w:pPr>
      <w:r w:rsidRPr="00AB303E">
        <w:rPr>
          <w:b/>
          <w:bCs/>
        </w:rPr>
        <w:t>Standardization of Processes and Reporting</w:t>
      </w:r>
    </w:p>
    <w:p w14:paraId="1F422B45" w14:textId="77777777" w:rsidR="003C0671" w:rsidRDefault="003C0671" w:rsidP="003C0671">
      <w:pPr>
        <w:ind w:left="1440"/>
      </w:pPr>
      <w:r>
        <w:lastRenderedPageBreak/>
        <w:t>The absence of standardized reporting formats and operational procedures across the Jurisdiction led to inefficiencies in tracking progress, membership data, and program execution.</w:t>
      </w:r>
    </w:p>
    <w:p w14:paraId="5ADC8691" w14:textId="77777777" w:rsidR="003C0671" w:rsidRPr="00AB303E" w:rsidRDefault="003C0671" w:rsidP="003C0671">
      <w:pPr>
        <w:numPr>
          <w:ilvl w:val="1"/>
          <w:numId w:val="10"/>
        </w:numPr>
        <w:rPr>
          <w:b/>
          <w:bCs/>
        </w:rPr>
      </w:pPr>
      <w:r w:rsidRPr="00AB303E">
        <w:rPr>
          <w:b/>
          <w:bCs/>
        </w:rPr>
        <w:t>Resource Constraints for Program Implementation</w:t>
      </w:r>
    </w:p>
    <w:p w14:paraId="745F13B3" w14:textId="370DA744" w:rsidR="0086112A" w:rsidRDefault="003C0671" w:rsidP="003C0671">
      <w:pPr>
        <w:ind w:left="1440"/>
      </w:pPr>
      <w:r>
        <w:t>Challenges in securing consistent financial and human resources limited the full execution of youth education programs, scholarship initiatives, and outreach efforts.</w:t>
      </w:r>
    </w:p>
    <w:p w14:paraId="7E839FE4" w14:textId="77777777" w:rsidR="0086112A" w:rsidRDefault="0086112A" w:rsidP="0086112A">
      <w:pPr>
        <w:pStyle w:val="ListParagraph"/>
        <w:numPr>
          <w:ilvl w:val="0"/>
          <w:numId w:val="11"/>
        </w:numPr>
        <w:rPr>
          <w:b/>
          <w:bCs/>
        </w:rPr>
      </w:pPr>
      <w:r w:rsidRPr="00103A9A">
        <w:rPr>
          <w:b/>
          <w:bCs/>
        </w:rPr>
        <w:t>Recommendations for the Coming Masonic Year:</w:t>
      </w:r>
    </w:p>
    <w:p w14:paraId="6E3B76DE" w14:textId="5D511202" w:rsidR="00AB303E" w:rsidRPr="00AB303E" w:rsidRDefault="00AB303E" w:rsidP="00AB303E">
      <w:pPr>
        <w:pStyle w:val="NormalWeb"/>
        <w:numPr>
          <w:ilvl w:val="0"/>
          <w:numId w:val="13"/>
        </w:numPr>
        <w:rPr>
          <w:rFonts w:asciiTheme="minorHAnsi" w:hAnsiTheme="minorHAnsi"/>
        </w:rPr>
      </w:pPr>
      <w:r w:rsidRPr="00AB303E">
        <w:rPr>
          <w:rStyle w:val="Strong"/>
          <w:rFonts w:asciiTheme="minorHAnsi" w:hAnsiTheme="minorHAnsi"/>
        </w:rPr>
        <w:t>Implement a Standardized Communication and Reporting Framework</w:t>
      </w:r>
      <w:r w:rsidRPr="00AB303E">
        <w:rPr>
          <w:rFonts w:asciiTheme="minorHAnsi" w:hAnsiTheme="minorHAnsi"/>
        </w:rPr>
        <w:br/>
        <w:t>Establish a unified communication platform and standardized reporting templates to ensure timely information sharing, accountability, and transparency across all Councils.</w:t>
      </w:r>
    </w:p>
    <w:p w14:paraId="7A4C161C" w14:textId="1969C502" w:rsidR="00AB303E" w:rsidRPr="00AB303E" w:rsidRDefault="00AB303E" w:rsidP="00AB303E">
      <w:pPr>
        <w:pStyle w:val="NormalWeb"/>
        <w:numPr>
          <w:ilvl w:val="0"/>
          <w:numId w:val="13"/>
        </w:numPr>
        <w:rPr>
          <w:rFonts w:asciiTheme="minorHAnsi" w:hAnsiTheme="minorHAnsi"/>
        </w:rPr>
      </w:pPr>
      <w:r w:rsidRPr="00AB303E">
        <w:rPr>
          <w:rStyle w:val="Strong"/>
          <w:rFonts w:asciiTheme="minorHAnsi" w:hAnsiTheme="minorHAnsi"/>
        </w:rPr>
        <w:t>Strengthen Membership Engagement and Accountability</w:t>
      </w:r>
      <w:r w:rsidRPr="00AB303E">
        <w:rPr>
          <w:rFonts w:asciiTheme="minorHAnsi" w:hAnsiTheme="minorHAnsi"/>
        </w:rPr>
        <w:br/>
        <w:t>Develop structured expectations for attendance, participation, and leadership accountability at both the Grand and local Council levels, including measurable engagement metrics.</w:t>
      </w:r>
    </w:p>
    <w:p w14:paraId="53F92CED" w14:textId="135FEDF8" w:rsidR="00AB303E" w:rsidRPr="00AB303E" w:rsidRDefault="00AB303E" w:rsidP="00AB303E">
      <w:pPr>
        <w:pStyle w:val="NormalWeb"/>
        <w:numPr>
          <w:ilvl w:val="0"/>
          <w:numId w:val="13"/>
        </w:numPr>
        <w:rPr>
          <w:rFonts w:asciiTheme="minorHAnsi" w:hAnsiTheme="minorHAnsi"/>
        </w:rPr>
      </w:pPr>
      <w:r w:rsidRPr="00AB303E">
        <w:rPr>
          <w:rStyle w:val="Strong"/>
          <w:rFonts w:asciiTheme="minorHAnsi" w:hAnsiTheme="minorHAnsi"/>
        </w:rPr>
        <w:t>Expand Strategic Initiatives and Program Support</w:t>
      </w:r>
      <w:r w:rsidRPr="00AB303E">
        <w:rPr>
          <w:rFonts w:asciiTheme="minorHAnsi" w:hAnsiTheme="minorHAnsi"/>
        </w:rPr>
        <w:br/>
        <w:t>Enhance support for youth education, scholarships, and community outreach by developing structured funding strategies, partnerships, and program oversight to ensure sustainability and measurable impact.</w:t>
      </w:r>
    </w:p>
    <w:p w14:paraId="51239024" w14:textId="77777777" w:rsidR="0086112A" w:rsidRPr="00D756E2" w:rsidRDefault="0086112A" w:rsidP="0086112A">
      <w:r w:rsidRPr="00D756E2">
        <w:t>These recommendations are submitted with the purpose of strengthening ritual proficiency, enhancing member participation, and promoting operational excellence throughout the Grand Council.</w:t>
      </w:r>
    </w:p>
    <w:p w14:paraId="1A33D530" w14:textId="39341D54" w:rsidR="0015593B" w:rsidRPr="0015593B" w:rsidRDefault="0086112A" w:rsidP="0015593B">
      <w:pPr>
        <w:rPr>
          <w:b/>
          <w:bCs/>
        </w:rPr>
      </w:pPr>
      <w:r>
        <w:t xml:space="preserve">4. </w:t>
      </w:r>
      <w:r w:rsidR="0015593B" w:rsidRPr="0015593B">
        <w:rPr>
          <w:b/>
          <w:bCs/>
        </w:rPr>
        <w:t>Concluding Statement</w:t>
      </w:r>
    </w:p>
    <w:p w14:paraId="5186556C" w14:textId="21B53B41" w:rsidR="0015593B" w:rsidRDefault="0015593B" w:rsidP="0015593B">
      <w:r w:rsidRPr="0015593B">
        <w:t xml:space="preserve">The Office of Grand Council Captain of the Guard remains steadfast in its commitment to ceremonial excellence, order, and the service of </w:t>
      </w:r>
      <w:r w:rsidR="00C572DD">
        <w:t>our Cryptic Rite</w:t>
      </w:r>
      <w:r w:rsidRPr="0015593B">
        <w:t xml:space="preserve">. I extend my gratitude to the Most Illustrious Grand </w:t>
      </w:r>
      <w:r w:rsidR="0086112A">
        <w:t xml:space="preserve">Thrice Illustrious </w:t>
      </w:r>
      <w:r w:rsidRPr="0015593B">
        <w:t xml:space="preserve">Master, </w:t>
      </w:r>
      <w:r w:rsidR="0086112A">
        <w:t>Grand Council O</w:t>
      </w:r>
      <w:r w:rsidRPr="0015593B">
        <w:t xml:space="preserve">fficers, and </w:t>
      </w:r>
      <w:r w:rsidR="0086112A">
        <w:t xml:space="preserve">the Illustrious Companions of this </w:t>
      </w:r>
      <w:r w:rsidR="001634C5">
        <w:t xml:space="preserve">Cryptic Jurisdiction </w:t>
      </w:r>
      <w:r w:rsidRPr="0015593B">
        <w:t>for their support, guidance, and cooperation throughout the year.</w:t>
      </w:r>
    </w:p>
    <w:p w14:paraId="4AF03B59" w14:textId="77777777" w:rsidR="001634C5" w:rsidRDefault="001634C5" w:rsidP="0015593B"/>
    <w:p w14:paraId="4883F8D0" w14:textId="77777777" w:rsidR="001634C5" w:rsidRDefault="0015593B" w:rsidP="0015593B">
      <w:pPr>
        <w:rPr>
          <w:b/>
          <w:bCs/>
        </w:rPr>
      </w:pPr>
      <w:r w:rsidRPr="0015593B">
        <w:rPr>
          <w:b/>
          <w:bCs/>
        </w:rPr>
        <w:t>Respectfully Submitted,</w:t>
      </w:r>
      <w:r w:rsidRPr="0015593B">
        <w:br/>
      </w:r>
    </w:p>
    <w:p w14:paraId="67997515" w14:textId="77777777" w:rsidR="001634C5" w:rsidRDefault="001634C5" w:rsidP="0015593B">
      <w:pPr>
        <w:rPr>
          <w:b/>
          <w:bCs/>
        </w:rPr>
      </w:pPr>
    </w:p>
    <w:p w14:paraId="59AC4325" w14:textId="77777777" w:rsidR="00980979" w:rsidRDefault="001634C5" w:rsidP="00980979">
      <w:pPr>
        <w:spacing w:after="0" w:line="240" w:lineRule="auto"/>
        <w:rPr>
          <w:b/>
          <w:bCs/>
        </w:rPr>
      </w:pPr>
      <w:r>
        <w:rPr>
          <w:b/>
          <w:bCs/>
        </w:rPr>
        <w:t>R.I. James B. G</w:t>
      </w:r>
      <w:r w:rsidR="00980979">
        <w:rPr>
          <w:b/>
          <w:bCs/>
        </w:rPr>
        <w:t xml:space="preserve">ilbert III, KYGCH </w:t>
      </w:r>
      <w:r w:rsidR="0015593B" w:rsidRPr="0015593B">
        <w:br/>
      </w:r>
      <w:r w:rsidR="0015593B" w:rsidRPr="0015593B">
        <w:rPr>
          <w:b/>
          <w:bCs/>
        </w:rPr>
        <w:t>Grand Council Captain of the Guard</w:t>
      </w:r>
    </w:p>
    <w:p w14:paraId="6B5C4F83" w14:textId="77777777" w:rsidR="00980979" w:rsidRDefault="00980979" w:rsidP="00980979">
      <w:pPr>
        <w:spacing w:after="0" w:line="240" w:lineRule="auto"/>
        <w:rPr>
          <w:b/>
          <w:bCs/>
        </w:rPr>
      </w:pPr>
      <w:r>
        <w:rPr>
          <w:b/>
          <w:bCs/>
        </w:rPr>
        <w:t>Alpha Omega Illustrious Grand Council</w:t>
      </w:r>
    </w:p>
    <w:p w14:paraId="1346F06F" w14:textId="77777777" w:rsidR="00980979" w:rsidRDefault="00980979" w:rsidP="00980979">
      <w:pPr>
        <w:spacing w:after="0" w:line="240" w:lineRule="auto"/>
        <w:rPr>
          <w:b/>
          <w:bCs/>
        </w:rPr>
      </w:pPr>
      <w:r>
        <w:rPr>
          <w:b/>
          <w:bCs/>
        </w:rPr>
        <w:lastRenderedPageBreak/>
        <w:t>Royal and Select Masters, PHA</w:t>
      </w:r>
    </w:p>
    <w:p w14:paraId="2987F8E9" w14:textId="236A7857" w:rsidR="0015593B" w:rsidRPr="0015593B" w:rsidRDefault="00980979" w:rsidP="00980979">
      <w:pPr>
        <w:spacing w:after="0" w:line="240" w:lineRule="auto"/>
      </w:pPr>
      <w:r>
        <w:rPr>
          <w:b/>
          <w:bCs/>
        </w:rPr>
        <w:t xml:space="preserve">Washington and </w:t>
      </w:r>
      <w:r w:rsidR="0015593B" w:rsidRPr="0015593B">
        <w:rPr>
          <w:b/>
          <w:bCs/>
        </w:rPr>
        <w:t>Jurisdiction</w:t>
      </w:r>
    </w:p>
    <w:p w14:paraId="116CAEE1" w14:textId="77777777" w:rsidR="0015593B" w:rsidRDefault="0015593B"/>
    <w:sectPr w:rsidR="0015593B" w:rsidSect="006F287B">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D5"/>
    <w:multiLevelType w:val="multilevel"/>
    <w:tmpl w:val="BA9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40209"/>
    <w:multiLevelType w:val="multilevel"/>
    <w:tmpl w:val="9314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030BB"/>
    <w:multiLevelType w:val="hybridMultilevel"/>
    <w:tmpl w:val="3A3C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7A4189"/>
    <w:multiLevelType w:val="multilevel"/>
    <w:tmpl w:val="E2A69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36FAF"/>
    <w:multiLevelType w:val="multilevel"/>
    <w:tmpl w:val="BA9C9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817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12809A1"/>
    <w:multiLevelType w:val="hybridMultilevel"/>
    <w:tmpl w:val="1902B83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13F4D82"/>
    <w:multiLevelType w:val="multilevel"/>
    <w:tmpl w:val="89B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E560B"/>
    <w:multiLevelType w:val="multilevel"/>
    <w:tmpl w:val="3F700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74B67"/>
    <w:multiLevelType w:val="multilevel"/>
    <w:tmpl w:val="0CB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353A9"/>
    <w:multiLevelType w:val="multilevel"/>
    <w:tmpl w:val="8AC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100420">
    <w:abstractNumId w:val="9"/>
  </w:num>
  <w:num w:numId="2" w16cid:durableId="963147636">
    <w:abstractNumId w:val="12"/>
  </w:num>
  <w:num w:numId="3" w16cid:durableId="1093941214">
    <w:abstractNumId w:val="11"/>
  </w:num>
  <w:num w:numId="4" w16cid:durableId="866984638">
    <w:abstractNumId w:val="10"/>
  </w:num>
  <w:num w:numId="5" w16cid:durableId="864440785">
    <w:abstractNumId w:val="1"/>
  </w:num>
  <w:num w:numId="6" w16cid:durableId="963269513">
    <w:abstractNumId w:val="7"/>
  </w:num>
  <w:num w:numId="7" w16cid:durableId="1309549794">
    <w:abstractNumId w:val="2"/>
  </w:num>
  <w:num w:numId="8" w16cid:durableId="346948525">
    <w:abstractNumId w:val="0"/>
  </w:num>
  <w:num w:numId="9" w16cid:durableId="627130504">
    <w:abstractNumId w:val="5"/>
  </w:num>
  <w:num w:numId="10" w16cid:durableId="79985475">
    <w:abstractNumId w:val="4"/>
  </w:num>
  <w:num w:numId="11" w16cid:durableId="1207108682">
    <w:abstractNumId w:val="6"/>
  </w:num>
  <w:num w:numId="12" w16cid:durableId="1484545277">
    <w:abstractNumId w:val="3"/>
  </w:num>
  <w:num w:numId="13" w16cid:durableId="152068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3B"/>
    <w:rsid w:val="00005937"/>
    <w:rsid w:val="000B0276"/>
    <w:rsid w:val="0012760B"/>
    <w:rsid w:val="0015593B"/>
    <w:rsid w:val="001634C5"/>
    <w:rsid w:val="001D7248"/>
    <w:rsid w:val="0028367D"/>
    <w:rsid w:val="002A61DA"/>
    <w:rsid w:val="002F20D1"/>
    <w:rsid w:val="0034418D"/>
    <w:rsid w:val="003C0671"/>
    <w:rsid w:val="004323A9"/>
    <w:rsid w:val="0047121C"/>
    <w:rsid w:val="00477CDB"/>
    <w:rsid w:val="0048120A"/>
    <w:rsid w:val="004E3DA2"/>
    <w:rsid w:val="005763C3"/>
    <w:rsid w:val="005D52C4"/>
    <w:rsid w:val="006038DA"/>
    <w:rsid w:val="0061120E"/>
    <w:rsid w:val="00633AE4"/>
    <w:rsid w:val="00636527"/>
    <w:rsid w:val="006751D5"/>
    <w:rsid w:val="006D055D"/>
    <w:rsid w:val="006F287B"/>
    <w:rsid w:val="007235DE"/>
    <w:rsid w:val="00855E88"/>
    <w:rsid w:val="0086112A"/>
    <w:rsid w:val="008C2632"/>
    <w:rsid w:val="0093311B"/>
    <w:rsid w:val="009712E5"/>
    <w:rsid w:val="00980979"/>
    <w:rsid w:val="009B010F"/>
    <w:rsid w:val="009C06BE"/>
    <w:rsid w:val="009F0AF2"/>
    <w:rsid w:val="00AB303E"/>
    <w:rsid w:val="00C572DD"/>
    <w:rsid w:val="00CB33BE"/>
    <w:rsid w:val="00CD6841"/>
    <w:rsid w:val="00CE39F0"/>
    <w:rsid w:val="00D10127"/>
    <w:rsid w:val="00D42776"/>
    <w:rsid w:val="00DE0896"/>
    <w:rsid w:val="00F178EF"/>
    <w:rsid w:val="00F27449"/>
    <w:rsid w:val="00F47363"/>
    <w:rsid w:val="00F6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057A"/>
  <w15:chartTrackingRefBased/>
  <w15:docId w15:val="{FD1622A9-0891-4367-BDF0-27F4D9F7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93B"/>
    <w:rPr>
      <w:rFonts w:eastAsiaTheme="majorEastAsia" w:cstheme="majorBidi"/>
      <w:color w:val="272727" w:themeColor="text1" w:themeTint="D8"/>
    </w:rPr>
  </w:style>
  <w:style w:type="paragraph" w:styleId="Title">
    <w:name w:val="Title"/>
    <w:basedOn w:val="Normal"/>
    <w:next w:val="Normal"/>
    <w:link w:val="TitleChar"/>
    <w:uiPriority w:val="10"/>
    <w:qFormat/>
    <w:rsid w:val="00155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93B"/>
    <w:pPr>
      <w:spacing w:before="160"/>
      <w:jc w:val="center"/>
    </w:pPr>
    <w:rPr>
      <w:i/>
      <w:iCs/>
      <w:color w:val="404040" w:themeColor="text1" w:themeTint="BF"/>
    </w:rPr>
  </w:style>
  <w:style w:type="character" w:customStyle="1" w:styleId="QuoteChar">
    <w:name w:val="Quote Char"/>
    <w:basedOn w:val="DefaultParagraphFont"/>
    <w:link w:val="Quote"/>
    <w:uiPriority w:val="29"/>
    <w:rsid w:val="0015593B"/>
    <w:rPr>
      <w:i/>
      <w:iCs/>
      <w:color w:val="404040" w:themeColor="text1" w:themeTint="BF"/>
    </w:rPr>
  </w:style>
  <w:style w:type="paragraph" w:styleId="ListParagraph">
    <w:name w:val="List Paragraph"/>
    <w:basedOn w:val="Normal"/>
    <w:uiPriority w:val="34"/>
    <w:qFormat/>
    <w:rsid w:val="0015593B"/>
    <w:pPr>
      <w:ind w:left="720"/>
      <w:contextualSpacing/>
    </w:pPr>
  </w:style>
  <w:style w:type="character" w:styleId="IntenseEmphasis">
    <w:name w:val="Intense Emphasis"/>
    <w:basedOn w:val="DefaultParagraphFont"/>
    <w:uiPriority w:val="21"/>
    <w:qFormat/>
    <w:rsid w:val="0015593B"/>
    <w:rPr>
      <w:i/>
      <w:iCs/>
      <w:color w:val="0F4761" w:themeColor="accent1" w:themeShade="BF"/>
    </w:rPr>
  </w:style>
  <w:style w:type="paragraph" w:styleId="IntenseQuote">
    <w:name w:val="Intense Quote"/>
    <w:basedOn w:val="Normal"/>
    <w:next w:val="Normal"/>
    <w:link w:val="IntenseQuoteChar"/>
    <w:uiPriority w:val="30"/>
    <w:qFormat/>
    <w:rsid w:val="00155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93B"/>
    <w:rPr>
      <w:i/>
      <w:iCs/>
      <w:color w:val="0F4761" w:themeColor="accent1" w:themeShade="BF"/>
    </w:rPr>
  </w:style>
  <w:style w:type="character" w:styleId="IntenseReference">
    <w:name w:val="Intense Reference"/>
    <w:basedOn w:val="DefaultParagraphFont"/>
    <w:uiPriority w:val="32"/>
    <w:qFormat/>
    <w:rsid w:val="0015593B"/>
    <w:rPr>
      <w:b/>
      <w:bCs/>
      <w:smallCaps/>
      <w:color w:val="0F4761" w:themeColor="accent1" w:themeShade="BF"/>
      <w:spacing w:val="5"/>
    </w:rPr>
  </w:style>
  <w:style w:type="paragraph" w:styleId="NormalWeb">
    <w:name w:val="Normal (Web)"/>
    <w:basedOn w:val="Normal"/>
    <w:uiPriority w:val="99"/>
    <w:semiHidden/>
    <w:unhideWhenUsed/>
    <w:rsid w:val="00AB30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B3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906</Words>
  <Characters>5078</Characters>
  <Application>Microsoft Office Word</Application>
  <DocSecurity>0</DocSecurity>
  <Lines>133</Lines>
  <Paragraphs>64</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James Gilbert</cp:lastModifiedBy>
  <cp:revision>45</cp:revision>
  <dcterms:created xsi:type="dcterms:W3CDTF">2026-03-13T19:05:00Z</dcterms:created>
  <dcterms:modified xsi:type="dcterms:W3CDTF">2026-03-17T21:31:00Z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1eab3e56-e7cb-4325-ac46-278c5dacadd0</vt:lpwstr>
  </property>
</Properties>
</file>